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tbl>
      <w:tblPr>
        <w:tblStyle w:val="4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漳县第二水源地建设项目净水及电气自控监控设备采购项目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DYCG-2020-AA-B-02号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采购信息公告及相关资料，对本项目的采购范围、内容和要求有实质性的了解，并确信已完全符合采购信息公告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备注：资格审核合格后招标文件将发至您提供的邮箱请查收。因投标人提供的邮箱有误而无法收到招标文件由投标人自负。收到采购文件请回“招标文件已收到”，无回复将默认收到招标文件。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2BB"/>
    <w:rsid w:val="010048E6"/>
    <w:rsid w:val="33955033"/>
    <w:rsid w:val="437E0FBA"/>
    <w:rsid w:val="447F48E8"/>
    <w:rsid w:val="480660B3"/>
    <w:rsid w:val="49C80DBF"/>
    <w:rsid w:val="54C5733F"/>
    <w:rsid w:val="5D9402BB"/>
    <w:rsid w:val="6E5FBA53"/>
    <w:rsid w:val="77B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2020-09-22T16:02:00Z</dcterms:created>
  <dc:creator>蜗牛</dc:creator>
  <cp:lastModifiedBy>寻覓&amp;W</cp:lastModifiedBy>
  <dcterms:modified xsi:type="dcterms:W3CDTF">2020-11-25T09:44:25Z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