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附件1：《投标报名表》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投标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报名表</w:t>
      </w:r>
    </w:p>
    <w:tbl>
      <w:tblPr>
        <w:tblStyle w:val="5"/>
        <w:tblW w:w="833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8"/>
        <w:gridCol w:w="2105"/>
        <w:gridCol w:w="1739"/>
        <w:gridCol w:w="2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大禹节水供应链公司鹿邑项目机井灌溉首部水泵配套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材料采购项目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项目编号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报名单位名称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备注：所填的单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位名称须为公司全称，盖章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公司固话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公司传真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法定代表人姓名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授权代表姓名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报名标段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投标单位简介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备注：200字左右即可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报名附件</w:t>
            </w:r>
          </w:p>
        </w:tc>
        <w:tc>
          <w:tcPr>
            <w:tcW w:w="6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1、营业执照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2、法定代表人身份证明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3、法定代表人授权委托书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4、被授权代理人身份证明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备注：资格审核合格后招标文件将发至表中电子邮箱，资格审核时间预计1个工作日，请注意查收！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收到招标文件请回复“招标文件已收到”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56241"/>
    <w:rsid w:val="3C014A08"/>
    <w:rsid w:val="6E2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2022-02-09T08:07:00Z</dcterms:created>
  <dc:creator>zbj</dc:creator>
  <cp:lastModifiedBy>旧心i</cp:lastModifiedBy>
  <dcterms:modified xsi:type="dcterms:W3CDTF">2022-03-04T02:58:49Z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3177F8DA022F4DC2BDCA0C6429CBF4E5</vt:lpwstr>
  </property>
</Properties>
</file>