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大禹节水集团宕昌县城区饮用水源地水库建设项目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材料公开招标采购项目投标报名表</w:t>
      </w:r>
    </w:p>
    <w:tbl>
      <w:tblPr>
        <w:tblStyle w:val="4"/>
        <w:tblW w:w="5000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696"/>
        <w:gridCol w:w="1673"/>
        <w:gridCol w:w="23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大禹节水集团宕昌县城区饮用水源地水库建设项目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水泥、粉煤灰及外加剂招标采购项目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DYCG-2023-B-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标段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报名标段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招标公告及相关资料，对本项目的采购范围、内容和要求有实质性的了解，并确信已完全符合招标文件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投标单位名称：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法定代表人或授权代表签字：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报名日期：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备注：资格审核合格后招标文件将发至您提供的邮箱请查收。因投标人提供的邮箱有误而无法收到招标文件由投标人自负。收到招标文件请回“招标文件已收到”，无回复将默认收到招标文件。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ODdlYzRmMmVhMDZjNDJhYTE3YTU3MzJiYjgzYzMifQ=="/>
  </w:docVars>
  <w:rsids>
    <w:rsidRoot w:val="00000000"/>
    <w:rsid w:val="3A4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2023-05-30T05:10:24Z</dcterms:created>
  <dc:creator>86139</dc:creator>
  <cp:lastModifiedBy>王明[胜利]</cp:lastModifiedBy>
  <dcterms:modified xsi:type="dcterms:W3CDTF">2023-05-30T05:10:37Z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BC8D82E537DF4BC1B85B3B123DB18235_12</vt:lpwstr>
  </property>
</Properties>
</file>